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69DF" w14:textId="09B23D52" w:rsidR="003F2EF6" w:rsidRPr="0089729A" w:rsidRDefault="00B80939" w:rsidP="003F2EF6">
      <w:pPr>
        <w:pStyle w:val="Kopfzeile"/>
        <w:jc w:val="right"/>
        <w:rPr>
          <w:rFonts w:asciiTheme="majorHAnsi" w:hAnsiTheme="majorHAnsi" w:cs="Arial"/>
          <w:lang w:val="de-DE"/>
        </w:rPr>
      </w:pPr>
      <w:r w:rsidRPr="0089729A">
        <w:rPr>
          <w:rFonts w:asciiTheme="majorHAnsi" w:hAnsiTheme="majorHAnsi" w:cs="Arial"/>
          <w:lang w:val="de-DE"/>
        </w:rPr>
        <w:t>21</w:t>
      </w:r>
      <w:r w:rsidR="003F2EF6" w:rsidRPr="0089729A">
        <w:rPr>
          <w:rFonts w:asciiTheme="majorHAnsi" w:hAnsiTheme="majorHAnsi" w:cs="Arial"/>
          <w:vertAlign w:val="superscript"/>
          <w:lang w:val="de-DE"/>
        </w:rPr>
        <w:t>th</w:t>
      </w:r>
      <w:r w:rsidR="003F2EF6" w:rsidRPr="0089729A">
        <w:rPr>
          <w:rFonts w:asciiTheme="majorHAnsi" w:hAnsiTheme="majorHAnsi" w:cs="Arial"/>
          <w:lang w:val="de-DE"/>
        </w:rPr>
        <w:t xml:space="preserve"> </w:t>
      </w:r>
      <w:proofErr w:type="spellStart"/>
      <w:r w:rsidR="00F37C65" w:rsidRPr="0089729A">
        <w:rPr>
          <w:rFonts w:asciiTheme="majorHAnsi" w:hAnsiTheme="majorHAnsi" w:cs="Arial"/>
          <w:lang w:val="de-DE"/>
        </w:rPr>
        <w:t>December</w:t>
      </w:r>
      <w:proofErr w:type="spellEnd"/>
      <w:r w:rsidR="003F2EF6" w:rsidRPr="0089729A">
        <w:rPr>
          <w:rFonts w:asciiTheme="majorHAnsi" w:hAnsiTheme="majorHAnsi" w:cs="Arial"/>
          <w:lang w:val="de-DE"/>
        </w:rPr>
        <w:t xml:space="preserve"> 202</w:t>
      </w:r>
      <w:r w:rsidRPr="0089729A">
        <w:rPr>
          <w:rFonts w:asciiTheme="majorHAnsi" w:hAnsiTheme="majorHAnsi" w:cs="Arial"/>
          <w:lang w:val="de-DE"/>
        </w:rPr>
        <w:t>3</w:t>
      </w:r>
    </w:p>
    <w:p w14:paraId="09097BB0" w14:textId="77777777" w:rsidR="004630BB" w:rsidRPr="0089729A" w:rsidRDefault="004630BB" w:rsidP="004630BB">
      <w:pPr>
        <w:rPr>
          <w:rFonts w:asciiTheme="majorHAnsi" w:hAnsiTheme="majorHAnsi" w:cstheme="minorHAnsi"/>
          <w:lang w:val="de-DE"/>
        </w:rPr>
      </w:pPr>
    </w:p>
    <w:p w14:paraId="6F592F48" w14:textId="77777777" w:rsidR="00B80939" w:rsidRPr="0089729A" w:rsidRDefault="00B80939" w:rsidP="00B80939">
      <w:pPr>
        <w:rPr>
          <w:rFonts w:asciiTheme="majorHAnsi" w:hAnsiTheme="majorHAnsi" w:cstheme="minorHAnsi"/>
          <w:b/>
          <w:sz w:val="22"/>
          <w:szCs w:val="22"/>
          <w:lang w:val="de-DE"/>
        </w:rPr>
      </w:pPr>
      <w:r w:rsidRPr="0089729A">
        <w:rPr>
          <w:rFonts w:asciiTheme="majorHAnsi" w:hAnsiTheme="majorHAnsi" w:cstheme="minorHAnsi"/>
          <w:b/>
          <w:sz w:val="22"/>
          <w:szCs w:val="22"/>
          <w:lang w:val="de-DE"/>
        </w:rPr>
        <w:t xml:space="preserve">Dear </w:t>
      </w:r>
      <w:proofErr w:type="spellStart"/>
      <w:r w:rsidRPr="0089729A">
        <w:rPr>
          <w:rFonts w:asciiTheme="majorHAnsi" w:hAnsiTheme="majorHAnsi" w:cstheme="minorHAnsi"/>
          <w:b/>
          <w:sz w:val="22"/>
          <w:szCs w:val="22"/>
          <w:lang w:val="de-DE"/>
        </w:rPr>
        <w:t>colleagues</w:t>
      </w:r>
      <w:proofErr w:type="spellEnd"/>
      <w:r w:rsidRPr="0089729A">
        <w:rPr>
          <w:rFonts w:asciiTheme="majorHAnsi" w:hAnsiTheme="majorHAnsi" w:cstheme="minorHAnsi"/>
          <w:b/>
          <w:sz w:val="22"/>
          <w:szCs w:val="22"/>
          <w:lang w:val="de-DE"/>
        </w:rPr>
        <w:t>,</w:t>
      </w:r>
    </w:p>
    <w:p w14:paraId="4F5A30D8" w14:textId="77777777" w:rsidR="00B80939" w:rsidRPr="0089729A" w:rsidRDefault="00B80939" w:rsidP="00B80939">
      <w:pPr>
        <w:rPr>
          <w:rFonts w:asciiTheme="majorHAnsi" w:hAnsiTheme="majorHAnsi" w:cstheme="minorHAnsi"/>
          <w:b/>
          <w:sz w:val="22"/>
          <w:szCs w:val="22"/>
          <w:lang w:val="de-DE"/>
        </w:rPr>
      </w:pPr>
    </w:p>
    <w:p w14:paraId="52109CB1" w14:textId="0DC78B78" w:rsidR="00B80939" w:rsidRPr="0089729A" w:rsidRDefault="00B80939" w:rsidP="00B80939">
      <w:pPr>
        <w:rPr>
          <w:rFonts w:asciiTheme="majorHAnsi" w:hAnsiTheme="majorHAnsi" w:cstheme="minorHAnsi"/>
          <w:bCs/>
          <w:sz w:val="22"/>
          <w:szCs w:val="22"/>
          <w:lang w:val="de-DE"/>
        </w:rPr>
      </w:pP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can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look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back on a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successful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year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for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our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Society. The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congress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in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Lisbon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,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which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organized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as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a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joint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congress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with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the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pa</w:t>
      </w:r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</w:t>
      </w:r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hologists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, was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the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highlight</w:t>
      </w:r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of</w:t>
      </w:r>
      <w:proofErr w:type="spellEnd"/>
      <w:r w:rsidR="0089729A"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the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year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!</w:t>
      </w:r>
    </w:p>
    <w:p w14:paraId="6258246A" w14:textId="77777777" w:rsidR="00B80939" w:rsidRPr="0089729A" w:rsidRDefault="00B80939" w:rsidP="00B80939">
      <w:pPr>
        <w:rPr>
          <w:rFonts w:asciiTheme="majorHAnsi" w:hAnsiTheme="majorHAnsi" w:cstheme="minorHAnsi"/>
          <w:bCs/>
          <w:sz w:val="22"/>
          <w:szCs w:val="22"/>
          <w:lang w:val="de-DE"/>
        </w:rPr>
      </w:pPr>
    </w:p>
    <w:p w14:paraId="6A79E8D9" w14:textId="77777777" w:rsidR="00B80939" w:rsidRPr="0089729A" w:rsidRDefault="00B80939" w:rsidP="00B80939">
      <w:pPr>
        <w:rPr>
          <w:rFonts w:asciiTheme="majorHAnsi" w:hAnsiTheme="majorHAnsi" w:cstheme="minorHAnsi"/>
          <w:bCs/>
          <w:sz w:val="22"/>
          <w:szCs w:val="22"/>
          <w:lang w:val="de-DE"/>
        </w:rPr>
      </w:pPr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Special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thanks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go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to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Nes,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who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did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a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fantastic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job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with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her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team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.</w:t>
      </w:r>
    </w:p>
    <w:p w14:paraId="61E6ADB6" w14:textId="77777777" w:rsidR="00B80939" w:rsidRPr="0089729A" w:rsidRDefault="00B80939" w:rsidP="00B80939">
      <w:pPr>
        <w:rPr>
          <w:rFonts w:asciiTheme="majorHAnsi" w:hAnsiTheme="majorHAnsi" w:cstheme="minorHAnsi"/>
          <w:bCs/>
          <w:sz w:val="22"/>
          <w:szCs w:val="22"/>
          <w:lang w:val="de-DE"/>
        </w:rPr>
      </w:pPr>
    </w:p>
    <w:p w14:paraId="69A319FF" w14:textId="77777777" w:rsidR="00B80939" w:rsidRPr="0089729A" w:rsidRDefault="00B80939" w:rsidP="00B80939">
      <w:pPr>
        <w:rPr>
          <w:rFonts w:asciiTheme="majorHAnsi" w:hAnsiTheme="majorHAnsi" w:cstheme="minorHAnsi"/>
          <w:bCs/>
          <w:sz w:val="22"/>
          <w:szCs w:val="22"/>
          <w:lang w:val="de-DE"/>
        </w:rPr>
      </w:pPr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In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addition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to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numerous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highlights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of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the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congress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,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were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able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to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induct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a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prestigious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new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member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, Urs Giger,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into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our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"Hall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of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Fame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".</w:t>
      </w:r>
    </w:p>
    <w:p w14:paraId="312947A5" w14:textId="77777777" w:rsidR="00B80939" w:rsidRPr="0089729A" w:rsidRDefault="00B80939" w:rsidP="00B80939">
      <w:pPr>
        <w:rPr>
          <w:rFonts w:asciiTheme="majorHAnsi" w:hAnsiTheme="majorHAnsi" w:cstheme="minorHAnsi"/>
          <w:bCs/>
          <w:sz w:val="22"/>
          <w:szCs w:val="22"/>
          <w:lang w:val="de-DE"/>
        </w:rPr>
      </w:pPr>
    </w:p>
    <w:p w14:paraId="17AE5006" w14:textId="0627BE77" w:rsidR="00B80939" w:rsidRPr="0089729A" w:rsidRDefault="00B80939" w:rsidP="00B80939">
      <w:pPr>
        <w:rPr>
          <w:rFonts w:asciiTheme="majorHAnsi" w:hAnsiTheme="majorHAnsi" w:cstheme="minorHAnsi"/>
          <w:bCs/>
          <w:sz w:val="22"/>
          <w:szCs w:val="22"/>
          <w:lang w:val="de-DE"/>
        </w:rPr>
      </w:pPr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But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were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also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very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active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outside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of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the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congress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,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for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example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by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organizing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so-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called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„</w:t>
      </w:r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Expert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Rounds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“</w:t>
      </w:r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, in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which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specialists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from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our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field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gave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presentations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on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their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respective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areas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of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work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.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will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continue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this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series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next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year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and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look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forward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to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your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participation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. The 2024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congress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,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which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will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take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place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in Budapest,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is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already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at an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advanced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planning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stage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and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are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already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looking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forward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to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a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few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informative and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enjoyable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days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in Budapest.</w:t>
      </w:r>
    </w:p>
    <w:p w14:paraId="1540A9CF" w14:textId="77777777" w:rsidR="00B80939" w:rsidRPr="0089729A" w:rsidRDefault="00B80939" w:rsidP="00B80939">
      <w:pPr>
        <w:rPr>
          <w:rFonts w:asciiTheme="majorHAnsi" w:hAnsiTheme="majorHAnsi" w:cstheme="minorHAnsi"/>
          <w:bCs/>
          <w:sz w:val="22"/>
          <w:szCs w:val="22"/>
          <w:lang w:val="de-DE"/>
        </w:rPr>
      </w:pPr>
    </w:p>
    <w:p w14:paraId="3DC6140E" w14:textId="6CBF2371" w:rsidR="00451FA8" w:rsidRPr="0089729A" w:rsidRDefault="00B80939" w:rsidP="00B80939">
      <w:pPr>
        <w:rPr>
          <w:rFonts w:asciiTheme="majorHAnsi" w:hAnsiTheme="majorHAnsi" w:cstheme="minorHAnsi"/>
          <w:bCs/>
          <w:sz w:val="22"/>
          <w:szCs w:val="22"/>
          <w:lang w:val="en-US"/>
        </w:rPr>
      </w:pPr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As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the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year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draws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to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a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close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,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wish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you a Merry Christmas and a Happy New Year 2024,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which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we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hope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will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be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a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successful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one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</w:t>
      </w:r>
      <w:proofErr w:type="spellStart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>for</w:t>
      </w:r>
      <w:proofErr w:type="spellEnd"/>
      <w:r w:rsidRPr="0089729A">
        <w:rPr>
          <w:rFonts w:asciiTheme="majorHAnsi" w:hAnsiTheme="majorHAnsi" w:cstheme="minorHAnsi"/>
          <w:bCs/>
          <w:sz w:val="22"/>
          <w:szCs w:val="22"/>
          <w:lang w:val="de-DE"/>
        </w:rPr>
        <w:t xml:space="preserve"> you all.</w:t>
      </w:r>
    </w:p>
    <w:p w14:paraId="72FC3CEB" w14:textId="77777777" w:rsidR="00F01859" w:rsidRPr="0089729A" w:rsidRDefault="00F01859" w:rsidP="00625266">
      <w:pPr>
        <w:rPr>
          <w:rFonts w:asciiTheme="majorHAnsi" w:hAnsiTheme="majorHAnsi" w:cstheme="minorHAnsi"/>
          <w:sz w:val="22"/>
          <w:szCs w:val="22"/>
          <w:lang w:val="en-US"/>
        </w:rPr>
      </w:pPr>
    </w:p>
    <w:p w14:paraId="51B9E96C" w14:textId="77777777" w:rsidR="00F01859" w:rsidRPr="0089729A" w:rsidRDefault="00F01859" w:rsidP="00625266">
      <w:pPr>
        <w:rPr>
          <w:rFonts w:asciiTheme="majorHAnsi" w:hAnsiTheme="majorHAnsi" w:cstheme="minorHAnsi"/>
          <w:sz w:val="22"/>
          <w:szCs w:val="22"/>
          <w:lang w:val="en-US"/>
        </w:rPr>
      </w:pPr>
      <w:r w:rsidRPr="0089729A">
        <w:rPr>
          <w:rFonts w:asciiTheme="majorHAnsi" w:hAnsiTheme="majorHAnsi" w:cstheme="minorHAnsi"/>
          <w:sz w:val="22"/>
          <w:szCs w:val="22"/>
          <w:lang w:val="en-US"/>
        </w:rPr>
        <w:t>On behalf of the board</w:t>
      </w:r>
    </w:p>
    <w:p w14:paraId="09394632" w14:textId="77777777" w:rsidR="00F01859" w:rsidRPr="0089729A" w:rsidRDefault="00F01859" w:rsidP="00625266">
      <w:pPr>
        <w:rPr>
          <w:rFonts w:asciiTheme="majorHAnsi" w:hAnsiTheme="majorHAnsi" w:cstheme="minorHAnsi"/>
          <w:sz w:val="22"/>
          <w:szCs w:val="22"/>
          <w:lang w:val="en-US"/>
        </w:rPr>
      </w:pPr>
    </w:p>
    <w:p w14:paraId="7546A27C" w14:textId="77777777" w:rsidR="00F01859" w:rsidRPr="0089729A" w:rsidRDefault="00F01859" w:rsidP="00625266">
      <w:pPr>
        <w:rPr>
          <w:rFonts w:asciiTheme="majorHAnsi" w:hAnsiTheme="majorHAnsi" w:cstheme="minorHAnsi"/>
          <w:sz w:val="22"/>
          <w:szCs w:val="22"/>
          <w:lang w:val="en-US"/>
        </w:rPr>
      </w:pPr>
      <w:r w:rsidRPr="0089729A">
        <w:rPr>
          <w:rFonts w:asciiTheme="majorHAnsi" w:hAnsiTheme="majorHAnsi" w:cstheme="minorHAnsi"/>
          <w:sz w:val="22"/>
          <w:szCs w:val="22"/>
          <w:lang w:val="en-US"/>
        </w:rPr>
        <w:t>Stephan</w:t>
      </w:r>
    </w:p>
    <w:p w14:paraId="31D46356" w14:textId="77777777" w:rsidR="00451FA8" w:rsidRPr="0089729A" w:rsidRDefault="00451FA8" w:rsidP="0062526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1A01E47" w14:textId="1EB43FA6" w:rsidR="008C28C7" w:rsidRDefault="00B80939" w:rsidP="00B80939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30F54A1" wp14:editId="4AAC1716">
            <wp:extent cx="3200400" cy="2400493"/>
            <wp:effectExtent l="0" t="0" r="0" b="0"/>
            <wp:docPr id="2082707277" name="Grafik 1" descr="PHOTO-2023-09-02-23-36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34EF8F-EB7E-42B8-860B-145FC060E485" descr="PHOTO-2023-09-02-23-36-58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87" cy="240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DAF8E" w14:textId="77777777" w:rsidR="0089729A" w:rsidRDefault="0089729A" w:rsidP="00B80939">
      <w:pPr>
        <w:rPr>
          <w:rFonts w:ascii="Arial" w:hAnsi="Arial" w:cs="Arial"/>
          <w:b/>
          <w:bCs/>
        </w:rPr>
      </w:pPr>
    </w:p>
    <w:p w14:paraId="5BBDA734" w14:textId="1DE8D984" w:rsidR="0089729A" w:rsidRPr="0089729A" w:rsidRDefault="0089729A" w:rsidP="00B80939">
      <w:pPr>
        <w:rPr>
          <w:rFonts w:asciiTheme="majorHAnsi" w:hAnsiTheme="majorHAnsi" w:cs="Arial"/>
          <w:sz w:val="20"/>
          <w:szCs w:val="20"/>
        </w:rPr>
      </w:pPr>
      <w:r w:rsidRPr="0089729A">
        <w:rPr>
          <w:rFonts w:asciiTheme="majorHAnsi" w:hAnsiTheme="majorHAnsi" w:cs="Arial"/>
          <w:sz w:val="20"/>
          <w:szCs w:val="20"/>
        </w:rPr>
        <w:t>The Board (Stephan, Yolandi, Stefanie, Laetitia, Nes and Barbara together with Urs Giger and John Harvey, both members of the “Hall of Fame”</w:t>
      </w:r>
      <w:r>
        <w:rPr>
          <w:rFonts w:asciiTheme="majorHAnsi" w:hAnsiTheme="majorHAnsi" w:cs="Arial"/>
          <w:sz w:val="20"/>
          <w:szCs w:val="20"/>
        </w:rPr>
        <w:t>)</w:t>
      </w:r>
    </w:p>
    <w:sectPr w:rsidR="0089729A" w:rsidRPr="0089729A" w:rsidSect="00F15114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F0A1" w14:textId="77777777" w:rsidR="00311AE8" w:rsidRDefault="00311AE8">
      <w:r>
        <w:separator/>
      </w:r>
    </w:p>
  </w:endnote>
  <w:endnote w:type="continuationSeparator" w:id="0">
    <w:p w14:paraId="70C34185" w14:textId="77777777" w:rsidR="00311AE8" w:rsidRDefault="0031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FD94" w14:textId="77777777" w:rsidR="00311AE8" w:rsidRDefault="00311AE8">
      <w:r>
        <w:separator/>
      </w:r>
    </w:p>
  </w:footnote>
  <w:footnote w:type="continuationSeparator" w:id="0">
    <w:p w14:paraId="3AB1BEC1" w14:textId="77777777" w:rsidR="00311AE8" w:rsidRDefault="0031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048"/>
      <w:gridCol w:w="2474"/>
    </w:tblGrid>
    <w:tr w:rsidR="008C28C7" w14:paraId="161CBB44" w14:textId="77777777" w:rsidTr="004630BB">
      <w:tc>
        <w:tcPr>
          <w:tcW w:w="6048" w:type="dxa"/>
          <w:vAlign w:val="bottom"/>
        </w:tcPr>
        <w:p w14:paraId="2752600F" w14:textId="77777777" w:rsidR="008C28C7" w:rsidRDefault="008C28C7">
          <w:pPr>
            <w:pStyle w:val="Kopfzeile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European Society of Veterinary Clinical Pathology</w:t>
          </w:r>
        </w:p>
        <w:p w14:paraId="1E3BF180" w14:textId="77777777" w:rsidR="008C28C7" w:rsidRDefault="008C28C7">
          <w:pPr>
            <w:pStyle w:val="Kopfzeile"/>
            <w:rPr>
              <w:rFonts w:ascii="Arial" w:hAnsi="Arial" w:cs="Arial"/>
              <w:b/>
              <w:bCs/>
            </w:rPr>
          </w:pPr>
        </w:p>
        <w:p w14:paraId="7CAC6B00" w14:textId="77777777" w:rsidR="008C28C7" w:rsidRPr="004630BB" w:rsidRDefault="00351A9B">
          <w:pPr>
            <w:pStyle w:val="Kopfzeile"/>
            <w:rPr>
              <w:rFonts w:asciiTheme="minorHAnsi" w:hAnsiTheme="minorHAnsi" w:cstheme="minorHAnsi"/>
              <w:b/>
              <w:i/>
              <w:iCs/>
              <w:sz w:val="16"/>
              <w:szCs w:val="16"/>
            </w:rPr>
          </w:pPr>
          <w:r w:rsidRPr="004630BB">
            <w:rPr>
              <w:rFonts w:asciiTheme="minorHAnsi" w:hAnsiTheme="minorHAnsi" w:cstheme="minorHAnsi"/>
              <w:b/>
              <w:i/>
              <w:iCs/>
              <w:sz w:val="16"/>
              <w:szCs w:val="16"/>
            </w:rPr>
            <w:t>President</w:t>
          </w:r>
          <w:r w:rsidR="008C28C7" w:rsidRPr="004630BB">
            <w:rPr>
              <w:rFonts w:asciiTheme="minorHAnsi" w:hAnsiTheme="minorHAnsi" w:cstheme="minorHAnsi"/>
              <w:b/>
              <w:i/>
              <w:iCs/>
              <w:sz w:val="16"/>
              <w:szCs w:val="16"/>
            </w:rPr>
            <w:t xml:space="preserve">: </w:t>
          </w:r>
        </w:p>
        <w:p w14:paraId="7D91E558" w14:textId="77777777" w:rsidR="008C28C7" w:rsidRPr="004630BB" w:rsidRDefault="004630BB">
          <w:pPr>
            <w:rPr>
              <w:rFonts w:asciiTheme="minorHAnsi" w:hAnsiTheme="minorHAnsi" w:cstheme="minorHAnsi"/>
              <w:i/>
              <w:iCs/>
              <w:sz w:val="16"/>
              <w:szCs w:val="16"/>
            </w:rPr>
          </w:pPr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</w:rPr>
            <w:t>Stephan Neumann</w:t>
          </w:r>
        </w:p>
        <w:p w14:paraId="61185508" w14:textId="77777777" w:rsidR="00351A9B" w:rsidRPr="004630BB" w:rsidRDefault="004630BB">
          <w:pPr>
            <w:rPr>
              <w:rFonts w:asciiTheme="minorHAnsi" w:hAnsiTheme="minorHAnsi" w:cstheme="minorHAnsi"/>
              <w:i/>
              <w:iCs/>
              <w:sz w:val="16"/>
              <w:szCs w:val="16"/>
            </w:rPr>
          </w:pPr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</w:rPr>
            <w:t xml:space="preserve">Institute of Veterinary Medicine, University of </w:t>
          </w:r>
          <w:proofErr w:type="spellStart"/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</w:rPr>
            <w:t>Goettingen</w:t>
          </w:r>
          <w:proofErr w:type="spellEnd"/>
        </w:p>
        <w:p w14:paraId="7D82FBAE" w14:textId="77777777" w:rsidR="008C28C7" w:rsidRPr="004630BB" w:rsidRDefault="004630BB">
          <w:pPr>
            <w:rPr>
              <w:rFonts w:asciiTheme="minorHAnsi" w:hAnsiTheme="minorHAnsi" w:cstheme="minorHAnsi"/>
              <w:i/>
              <w:iCs/>
              <w:sz w:val="16"/>
              <w:szCs w:val="16"/>
            </w:rPr>
          </w:pPr>
          <w:proofErr w:type="spellStart"/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</w:rPr>
            <w:t>Burckhardtweg</w:t>
          </w:r>
          <w:proofErr w:type="spellEnd"/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</w:rPr>
            <w:t xml:space="preserve"> 2</w:t>
          </w:r>
        </w:p>
        <w:p w14:paraId="24FE3202" w14:textId="77777777" w:rsidR="004630BB" w:rsidRPr="004630BB" w:rsidRDefault="004630BB">
          <w:pPr>
            <w:pStyle w:val="Kopfzeile"/>
            <w:spacing w:after="120"/>
            <w:rPr>
              <w:rFonts w:asciiTheme="minorHAnsi" w:hAnsiTheme="minorHAnsi" w:cstheme="minorHAnsi"/>
              <w:i/>
              <w:iCs/>
              <w:sz w:val="16"/>
              <w:szCs w:val="16"/>
              <w:lang w:val="de-DE"/>
            </w:rPr>
          </w:pPr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  <w:lang w:val="de-DE"/>
            </w:rPr>
            <w:t xml:space="preserve">D-37077 </w:t>
          </w:r>
          <w:proofErr w:type="spellStart"/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  <w:lang w:val="de-DE"/>
            </w:rPr>
            <w:t>Goettingen</w:t>
          </w:r>
          <w:proofErr w:type="spellEnd"/>
          <w:r>
            <w:rPr>
              <w:rFonts w:asciiTheme="minorHAnsi" w:hAnsiTheme="minorHAnsi" w:cstheme="minorHAnsi"/>
              <w:i/>
              <w:iCs/>
              <w:sz w:val="16"/>
              <w:szCs w:val="16"/>
              <w:lang w:val="de-DE"/>
            </w:rPr>
            <w:t xml:space="preserve">                                                                       </w:t>
          </w:r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  <w:lang w:val="de-DE"/>
            </w:rPr>
            <w:t xml:space="preserve">                                       Germany                                                                                           </w:t>
          </w:r>
          <w:r>
            <w:rPr>
              <w:rFonts w:asciiTheme="minorHAnsi" w:hAnsiTheme="minorHAnsi" w:cstheme="minorHAnsi"/>
              <w:i/>
              <w:iCs/>
              <w:sz w:val="16"/>
              <w:szCs w:val="16"/>
              <w:lang w:val="de-DE"/>
            </w:rPr>
            <w:t xml:space="preserve">                           </w:t>
          </w:r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  <w:lang w:val="de-DE"/>
            </w:rPr>
            <w:t xml:space="preserve">                         </w:t>
          </w:r>
          <w:proofErr w:type="spellStart"/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  <w:lang w:val="de-DE"/>
            </w:rPr>
            <w:t>e-mail</w:t>
          </w:r>
          <w:proofErr w:type="spellEnd"/>
          <w:r w:rsidRPr="004630BB">
            <w:rPr>
              <w:rFonts w:asciiTheme="minorHAnsi" w:hAnsiTheme="minorHAnsi" w:cstheme="minorHAnsi"/>
              <w:i/>
              <w:iCs/>
              <w:sz w:val="16"/>
              <w:szCs w:val="16"/>
              <w:lang w:val="de-DE"/>
            </w:rPr>
            <w:t xml:space="preserve"> sneuman@gwdg.de</w:t>
          </w:r>
        </w:p>
        <w:p w14:paraId="46D12A80" w14:textId="77777777" w:rsidR="004630BB" w:rsidRPr="004630BB" w:rsidRDefault="004630BB">
          <w:pPr>
            <w:pStyle w:val="Kopfzeile"/>
            <w:spacing w:after="120"/>
            <w:rPr>
              <w:rFonts w:ascii="Arial" w:hAnsi="Arial" w:cs="Arial"/>
              <w:lang w:val="de-DE"/>
            </w:rPr>
          </w:pPr>
        </w:p>
      </w:tc>
      <w:tc>
        <w:tcPr>
          <w:tcW w:w="2474" w:type="dxa"/>
        </w:tcPr>
        <w:p w14:paraId="61585E0B" w14:textId="77777777" w:rsidR="008C28C7" w:rsidRDefault="002B6B9C">
          <w:pPr>
            <w:pStyle w:val="Kopfzeile"/>
            <w:spacing w:after="120"/>
            <w:jc w:val="right"/>
          </w:pPr>
          <w:r>
            <w:rPr>
              <w:noProof/>
              <w:lang w:val="de-DE" w:eastAsia="de-DE"/>
            </w:rPr>
            <w:drawing>
              <wp:inline distT="0" distB="0" distL="0" distR="0" wp14:anchorId="51E16817" wp14:editId="4F63231B">
                <wp:extent cx="1137285" cy="1367790"/>
                <wp:effectExtent l="19050" t="0" r="5715" b="0"/>
                <wp:docPr id="2" name="Bild 2" descr="esvc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vc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48EF6D" w14:textId="77777777" w:rsidR="008C28C7" w:rsidRDefault="008C28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E8"/>
    <w:rsid w:val="00105E4F"/>
    <w:rsid w:val="001D6D93"/>
    <w:rsid w:val="001E76EA"/>
    <w:rsid w:val="00214EB3"/>
    <w:rsid w:val="002B6B9C"/>
    <w:rsid w:val="00311AE8"/>
    <w:rsid w:val="00351A9B"/>
    <w:rsid w:val="003F2EF6"/>
    <w:rsid w:val="004061E8"/>
    <w:rsid w:val="00451FA8"/>
    <w:rsid w:val="004630BB"/>
    <w:rsid w:val="004F79DA"/>
    <w:rsid w:val="00516636"/>
    <w:rsid w:val="00625266"/>
    <w:rsid w:val="00631E17"/>
    <w:rsid w:val="00643E9F"/>
    <w:rsid w:val="006D3D9A"/>
    <w:rsid w:val="007C2D52"/>
    <w:rsid w:val="008426E3"/>
    <w:rsid w:val="00885195"/>
    <w:rsid w:val="0089729A"/>
    <w:rsid w:val="008C28C7"/>
    <w:rsid w:val="009F7D9B"/>
    <w:rsid w:val="00A1036F"/>
    <w:rsid w:val="00AE212B"/>
    <w:rsid w:val="00AE674B"/>
    <w:rsid w:val="00B80939"/>
    <w:rsid w:val="00D50A2B"/>
    <w:rsid w:val="00F01859"/>
    <w:rsid w:val="00F15114"/>
    <w:rsid w:val="00F24C80"/>
    <w:rsid w:val="00F37C65"/>
    <w:rsid w:val="00F7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2A260"/>
  <w15:docId w15:val="{DBB46D1E-E623-43DB-83F2-7E3C92E3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5114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15114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F15114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rsid w:val="00AE21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E212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A34EF8F-EB7E-42B8-860B-145FC060E48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15630-1485-B343-8606-63338CD5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Nationwide Laboratories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P Graham</dc:creator>
  <cp:lastModifiedBy>Stephan Neumann</cp:lastModifiedBy>
  <cp:revision>2</cp:revision>
  <dcterms:created xsi:type="dcterms:W3CDTF">2023-12-21T14:53:00Z</dcterms:created>
  <dcterms:modified xsi:type="dcterms:W3CDTF">2023-12-21T14:53:00Z</dcterms:modified>
</cp:coreProperties>
</file>