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470" w:rsidRDefault="00763470">
      <w:pPr>
        <w:spacing w:line="280" w:lineRule="exact"/>
        <w:rPr>
          <w:rFonts w:ascii="TimesNewRoman" w:eastAsia="Times New Roman" w:hAnsi="TimesNewRoman"/>
          <w:b/>
          <w:sz w:val="28"/>
          <w:lang w:val="en-GB"/>
        </w:rPr>
      </w:pPr>
      <w:r>
        <w:rPr>
          <w:rFonts w:ascii="TimesNewRoman" w:eastAsia="Times New Roman" w:hAnsi="TimesNewRoman"/>
          <w:b/>
          <w:sz w:val="28"/>
          <w:lang w:val="en-GB"/>
        </w:rPr>
        <w:t>European College of Veterinary Clinical pathology</w:t>
      </w:r>
    </w:p>
    <w:p w:rsidR="00763470" w:rsidRDefault="00763470">
      <w:pPr>
        <w:spacing w:line="280" w:lineRule="exact"/>
        <w:rPr>
          <w:rFonts w:ascii="TimesNewRoman" w:eastAsia="Times New Roman" w:hAnsi="TimesNewRoman"/>
          <w:b/>
          <w:sz w:val="28"/>
          <w:lang w:val="en-GB"/>
        </w:rPr>
      </w:pPr>
      <w:r>
        <w:rPr>
          <w:rFonts w:ascii="TimesNewRoman" w:eastAsia="Times New Roman" w:hAnsi="TimesNewRoman"/>
          <w:b/>
          <w:sz w:val="28"/>
          <w:lang w:val="en-GB"/>
        </w:rPr>
        <w:t>Re-</w:t>
      </w:r>
      <w:r w:rsidR="003D2215">
        <w:rPr>
          <w:rFonts w:ascii="TimesNewRoman" w:eastAsia="Times New Roman" w:hAnsi="TimesNewRoman"/>
          <w:b/>
          <w:sz w:val="28"/>
          <w:lang w:val="en-GB"/>
        </w:rPr>
        <w:t>accreditation (re-certification)</w:t>
      </w:r>
      <w:r>
        <w:rPr>
          <w:rFonts w:ascii="TimesNewRoman" w:eastAsia="Times New Roman" w:hAnsi="TimesNewRoman"/>
          <w:b/>
          <w:sz w:val="28"/>
          <w:lang w:val="en-GB"/>
        </w:rPr>
        <w:t xml:space="preserve"> procedure</w:t>
      </w:r>
    </w:p>
    <w:p w:rsidR="00763470" w:rsidRDefault="00763470">
      <w:pPr>
        <w:spacing w:line="280" w:lineRule="exact"/>
        <w:rPr>
          <w:rFonts w:ascii="TimesNewRoman" w:eastAsia="Times New Roman" w:hAnsi="TimesNewRoman"/>
          <w:lang w:val="en-GB"/>
        </w:rPr>
      </w:pPr>
    </w:p>
    <w:p w:rsidR="00763470" w:rsidRDefault="00763470">
      <w:pPr>
        <w:spacing w:line="280" w:lineRule="exact"/>
        <w:rPr>
          <w:rFonts w:ascii="TimesNewRoman" w:eastAsia="Times New Roman" w:hAnsi="TimesNewRoman"/>
          <w:lang w:val="en-GB"/>
        </w:rPr>
      </w:pP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The « Policies and Procedures of the European Board of Veterinary Specialisation », </w:t>
      </w:r>
      <w:r w:rsidR="003D2215">
        <w:rPr>
          <w:rFonts w:ascii="TimesNewRoman" w:eastAsia="Times New Roman" w:hAnsi="TimesNewRoman"/>
          <w:lang w:val="en-GB"/>
        </w:rPr>
        <w:t>2016</w:t>
      </w:r>
      <w:r>
        <w:rPr>
          <w:rFonts w:ascii="TimesNewRoman" w:eastAsia="Times New Roman" w:hAnsi="TimesNewRoman"/>
          <w:lang w:val="en-GB"/>
        </w:rPr>
        <w:t>, § II.A.</w:t>
      </w:r>
      <w:r w:rsidR="00DE0337">
        <w:rPr>
          <w:rFonts w:ascii="TimesNewRoman" w:eastAsia="Times New Roman" w:hAnsi="TimesNewRoman"/>
          <w:lang w:val="en-GB"/>
        </w:rPr>
        <w:t>14</w:t>
      </w:r>
      <w:r>
        <w:rPr>
          <w:rFonts w:ascii="TimesNewRoman" w:eastAsia="Times New Roman" w:hAnsi="TimesNewRoman"/>
          <w:lang w:val="en-GB"/>
        </w:rPr>
        <w:t xml:space="preserve">. states that a College must « establish a standard </w:t>
      </w:r>
      <w:r w:rsidR="00DE0337">
        <w:rPr>
          <w:rFonts w:ascii="TimesNewRoman" w:eastAsia="Times New Roman" w:hAnsi="TimesNewRoman"/>
          <w:lang w:val="en-GB"/>
        </w:rPr>
        <w:t xml:space="preserve">Diplomate re-certification </w:t>
      </w:r>
      <w:r>
        <w:rPr>
          <w:rFonts w:ascii="TimesNewRoman" w:eastAsia="Times New Roman" w:hAnsi="TimesNewRoman"/>
          <w:lang w:val="en-GB"/>
        </w:rPr>
        <w:t xml:space="preserve">procedure by which the prerequisites for membership of the diplomates of the College are re-evaluated every five years. The College is responsible for this re-evaluation. After re-evaluation the </w:t>
      </w:r>
      <w:bookmarkStart w:id="0" w:name="_GoBack"/>
      <w:bookmarkEnd w:id="0"/>
      <w:r>
        <w:rPr>
          <w:rFonts w:ascii="TimesNewRoman" w:eastAsia="Times New Roman" w:hAnsi="TimesNewRoman"/>
          <w:lang w:val="en-GB"/>
        </w:rPr>
        <w:t xml:space="preserve">diplomates are registered for another five years in the EBVS Directory Listing. » In its </w:t>
      </w:r>
      <w:r w:rsidR="00DE0337">
        <w:rPr>
          <w:rFonts w:ascii="TimesNewRoman" w:eastAsia="Times New Roman" w:hAnsi="TimesNewRoman"/>
          <w:lang w:val="en-GB"/>
        </w:rPr>
        <w:t>§ II.</w:t>
      </w:r>
      <w:r>
        <w:rPr>
          <w:rFonts w:ascii="TimesNewRoman" w:eastAsia="Times New Roman" w:hAnsi="TimesNewRoman"/>
          <w:lang w:val="en-GB"/>
        </w:rPr>
        <w:t xml:space="preserve"> </w:t>
      </w:r>
      <w:r w:rsidR="00DE0337">
        <w:rPr>
          <w:rFonts w:ascii="TimesNewRoman" w:eastAsia="Times New Roman" w:hAnsi="TimesNewRoman"/>
          <w:lang w:val="en-GB"/>
        </w:rPr>
        <w:t xml:space="preserve">H </w:t>
      </w:r>
      <w:r>
        <w:rPr>
          <w:rFonts w:ascii="TimesNewRoman" w:eastAsia="Times New Roman" w:hAnsi="TimesNewRoman"/>
          <w:lang w:val="en-GB"/>
        </w:rPr>
        <w:t>« </w:t>
      </w:r>
      <w:r w:rsidR="00DE0337">
        <w:rPr>
          <w:rFonts w:ascii="TimesNewRoman" w:eastAsia="Times New Roman" w:hAnsi="TimesNewRoman"/>
          <w:lang w:val="en-GB"/>
        </w:rPr>
        <w:t>Policy on r</w:t>
      </w:r>
      <w:r w:rsidR="003D2215">
        <w:rPr>
          <w:rFonts w:ascii="TimesNewRoman" w:eastAsia="Times New Roman" w:hAnsi="TimesNewRoman"/>
          <w:lang w:val="en-GB"/>
        </w:rPr>
        <w:t>e-registration », it adds : "</w:t>
      </w:r>
      <w:r>
        <w:rPr>
          <w:rFonts w:ascii="TimesNewRoman" w:eastAsia="Times New Roman" w:hAnsi="TimesNewRoman"/>
          <w:lang w:val="en-GB"/>
        </w:rPr>
        <w:t xml:space="preserve">As is stated in the Policies </w:t>
      </w:r>
      <w:r w:rsidR="00DE0337">
        <w:rPr>
          <w:rFonts w:ascii="TimesNewRoman" w:eastAsia="Times New Roman" w:hAnsi="TimesNewRoman"/>
          <w:lang w:val="en-GB"/>
        </w:rPr>
        <w:t xml:space="preserve">section </w:t>
      </w:r>
      <w:r>
        <w:rPr>
          <w:rFonts w:ascii="TimesNewRoman" w:eastAsia="Times New Roman" w:hAnsi="TimesNewRoman"/>
          <w:lang w:val="en-GB"/>
        </w:rPr>
        <w:t>II</w:t>
      </w:r>
      <w:r w:rsidR="00DE0337">
        <w:rPr>
          <w:rFonts w:ascii="TimesNewRoman" w:eastAsia="Times New Roman" w:hAnsi="TimesNewRoman"/>
          <w:lang w:val="en-GB"/>
        </w:rPr>
        <w:t xml:space="preserve">, part </w:t>
      </w:r>
      <w:r>
        <w:rPr>
          <w:rFonts w:ascii="TimesNewRoman" w:eastAsia="Times New Roman" w:hAnsi="TimesNewRoman"/>
          <w:lang w:val="en-GB"/>
        </w:rPr>
        <w:t>A</w:t>
      </w:r>
      <w:r w:rsidR="00DE0337">
        <w:rPr>
          <w:rFonts w:ascii="TimesNewRoman" w:eastAsia="Times New Roman" w:hAnsi="TimesNewRoman"/>
          <w:lang w:val="en-GB"/>
        </w:rPr>
        <w:t xml:space="preserve">14 </w:t>
      </w:r>
      <w:r>
        <w:rPr>
          <w:rFonts w:ascii="TimesNewRoman" w:eastAsia="Times New Roman" w:hAnsi="TimesNewRoman"/>
          <w:lang w:val="en-GB"/>
        </w:rPr>
        <w:t>of the EBVS, a standard procedure has to be established in which the prerequisites for re-</w:t>
      </w:r>
      <w:r w:rsidR="00DE0337">
        <w:rPr>
          <w:rFonts w:ascii="TimesNewRoman" w:eastAsia="Times New Roman" w:hAnsi="TimesNewRoman"/>
          <w:lang w:val="en-GB"/>
        </w:rPr>
        <w:t xml:space="preserve">certification </w:t>
      </w:r>
      <w:r>
        <w:rPr>
          <w:rFonts w:ascii="TimesNewRoman" w:eastAsia="Times New Roman" w:hAnsi="TimesNewRoman"/>
          <w:lang w:val="en-GB"/>
        </w:rPr>
        <w:t>of the Diplomates for membership of the College are described. This re-</w:t>
      </w:r>
      <w:r w:rsidR="00DE0337">
        <w:rPr>
          <w:rFonts w:ascii="TimesNewRoman" w:eastAsia="Times New Roman" w:hAnsi="TimesNewRoman"/>
          <w:lang w:val="en-GB"/>
        </w:rPr>
        <w:t xml:space="preserve">certification </w:t>
      </w:r>
      <w:r>
        <w:rPr>
          <w:rFonts w:ascii="TimesNewRoman" w:eastAsia="Times New Roman" w:hAnsi="TimesNewRoman"/>
          <w:lang w:val="en-GB"/>
        </w:rPr>
        <w:t>has to be done under the responsibility of the College.</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This standard procedure will be performed according to a credit point system. In this credit point system the following items can be included:</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publications</w:t>
      </w:r>
    </w:p>
    <w:p w:rsidR="00763470" w:rsidRDefault="00763470">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presentations at international congresses</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rsidR="00DE0337" w:rsidRDefault="00DE0337">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preparing exam</w:t>
      </w:r>
      <w:r w:rsidR="00DE0337">
        <w:rPr>
          <w:rFonts w:ascii="TimesNewRoman" w:eastAsia="Times New Roman" w:hAnsi="TimesNewRoman"/>
          <w:lang w:val="en-GB"/>
        </w:rPr>
        <w:t>ination</w:t>
      </w:r>
      <w:r>
        <w:rPr>
          <w:rFonts w:ascii="TimesNewRoman" w:eastAsia="Times New Roman" w:hAnsi="TimesNewRoman"/>
          <w:lang w:val="en-GB"/>
        </w:rPr>
        <w:t xml:space="preserve"> questions</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supervision of </w:t>
      </w:r>
      <w:r w:rsidR="00DE0337">
        <w:rPr>
          <w:rFonts w:ascii="TimesNewRoman" w:eastAsia="Times New Roman" w:hAnsi="TimesNewRoman"/>
          <w:lang w:val="en-GB"/>
        </w:rPr>
        <w:t>Residents</w:t>
      </w:r>
    </w:p>
    <w:p w:rsidR="003D2215" w:rsidRDefault="00763470">
      <w:pPr>
        <w:spacing w:line="280" w:lineRule="exact"/>
        <w:rPr>
          <w:rFonts w:ascii="TimesNewRoman" w:eastAsia="Times New Roman" w:hAnsi="TimesNewRoman"/>
          <w:lang w:val="en-GB"/>
        </w:rPr>
      </w:pPr>
      <w:r>
        <w:rPr>
          <w:rFonts w:ascii="TimesNewRoman" w:eastAsia="Times New Roman" w:hAnsi="TimesNewRoman"/>
          <w:lang w:val="en-GB"/>
        </w:rPr>
        <w:t xml:space="preserve">- membership of Board or </w:t>
      </w:r>
      <w:r w:rsidR="00DE0337">
        <w:rPr>
          <w:rFonts w:ascii="TimesNewRoman" w:eastAsia="Times New Roman" w:hAnsi="TimesNewRoman"/>
          <w:lang w:val="en-GB"/>
        </w:rPr>
        <w:t xml:space="preserve">College </w:t>
      </w:r>
      <w:r>
        <w:rPr>
          <w:rFonts w:ascii="TimesNewRoman" w:eastAsia="Times New Roman" w:hAnsi="TimesNewRoman"/>
          <w:lang w:val="en-GB"/>
        </w:rPr>
        <w:t>committee</w:t>
      </w:r>
      <w:r w:rsidR="00DE0337">
        <w:rPr>
          <w:rFonts w:ascii="TimesNewRoman" w:eastAsia="Times New Roman" w:hAnsi="TimesNewRoman"/>
          <w:lang w:val="en-GB"/>
        </w:rPr>
        <w:t>s</w:t>
      </w:r>
    </w:p>
    <w:p w:rsidR="003D2215" w:rsidRDefault="003D2215">
      <w:pPr>
        <w:spacing w:line="280" w:lineRule="exact"/>
        <w:rPr>
          <w:rFonts w:ascii="TimesNewRoman" w:eastAsia="Times New Roman" w:hAnsi="TimesNewRoman"/>
          <w:lang w:val="en-GB"/>
        </w:rPr>
      </w:pPr>
      <w:r>
        <w:rPr>
          <w:rFonts w:ascii="TimesNewRoman" w:eastAsia="Times New Roman" w:hAnsi="TimesNewRoman"/>
          <w:lang w:val="en-GB"/>
        </w:rPr>
        <w:t xml:space="preserve">- </w:t>
      </w:r>
      <w:r w:rsidRPr="003D2215">
        <w:rPr>
          <w:rFonts w:ascii="TimesNewRoman" w:eastAsia="Times New Roman" w:hAnsi="TimesNewRoman"/>
          <w:lang w:val="en-GB"/>
        </w:rPr>
        <w:t>Two letters of reference</w:t>
      </w: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For each item a maximum number of points can be given. A total minimum amount of points ha</w:t>
      </w:r>
      <w:r w:rsidR="00DE0337">
        <w:rPr>
          <w:rFonts w:ascii="TimesNewRoman" w:eastAsia="Times New Roman" w:hAnsi="TimesNewRoman"/>
          <w:lang w:val="en-GB"/>
        </w:rPr>
        <w:t>s</w:t>
      </w:r>
      <w:r>
        <w:rPr>
          <w:rFonts w:ascii="TimesNewRoman" w:eastAsia="Times New Roman" w:hAnsi="TimesNewRoman"/>
          <w:lang w:val="en-GB"/>
        </w:rPr>
        <w:t xml:space="preserve"> to be collected during a five year period</w:t>
      </w:r>
      <w:r w:rsidR="00DE0337">
        <w:rPr>
          <w:rFonts w:ascii="TimesNewRoman" w:eastAsia="Times New Roman" w:hAnsi="TimesNewRoman"/>
          <w:lang w:val="en-GB"/>
        </w:rPr>
        <w:t>.</w:t>
      </w:r>
      <w:r>
        <w:rPr>
          <w:rFonts w:ascii="TimesNewRoman" w:eastAsia="Times New Roman" w:hAnsi="TimesNewRoman"/>
          <w:lang w:val="en-GB"/>
        </w:rPr>
        <w:t xml:space="preserve"> Each College has its own responsibility in creating such a </w:t>
      </w:r>
      <w:r w:rsidR="00DE0337">
        <w:rPr>
          <w:rFonts w:ascii="TimesNewRoman" w:eastAsia="Times New Roman" w:hAnsi="TimesNewRoman"/>
          <w:lang w:val="en-GB"/>
        </w:rPr>
        <w:t xml:space="preserve">100 </w:t>
      </w:r>
      <w:r>
        <w:rPr>
          <w:rFonts w:ascii="TimesNewRoman" w:eastAsia="Times New Roman" w:hAnsi="TimesNewRoman"/>
          <w:lang w:val="en-GB"/>
        </w:rPr>
        <w:t>credit point system, but it has to be sen</w:t>
      </w:r>
      <w:r w:rsidR="003D2215">
        <w:rPr>
          <w:rFonts w:ascii="TimesNewRoman" w:eastAsia="Times New Roman" w:hAnsi="TimesNewRoman"/>
          <w:lang w:val="en-GB"/>
        </w:rPr>
        <w:t>t to and approved by the EBVS. "</w:t>
      </w:r>
    </w:p>
    <w:p w:rsidR="00805089" w:rsidRDefault="00805089">
      <w:pPr>
        <w:spacing w:line="280" w:lineRule="exact"/>
        <w:rPr>
          <w:rFonts w:ascii="TimesNewRoman" w:eastAsia="Times New Roman" w:hAnsi="TimesNewRoman"/>
          <w:lang w:val="en-GB"/>
        </w:rPr>
      </w:pPr>
      <w:r>
        <w:rPr>
          <w:rFonts w:ascii="TimesNewRoman" w:eastAsia="Times New Roman" w:hAnsi="TimesNewRoman"/>
          <w:lang w:val="en-GB"/>
        </w:rPr>
        <w:t xml:space="preserve">If a diplomate does not meet the required number of points, </w:t>
      </w:r>
      <w:r w:rsidR="003D2215">
        <w:rPr>
          <w:rFonts w:ascii="TimesNewRoman" w:eastAsia="Times New Roman" w:hAnsi="TimesNewRoman"/>
          <w:lang w:val="en-GB"/>
        </w:rPr>
        <w:t>he (she)</w:t>
      </w:r>
      <w:r>
        <w:rPr>
          <w:rFonts w:ascii="TimesNewRoman" w:eastAsia="Times New Roman" w:hAnsi="TimesNewRoman"/>
          <w:lang w:val="en-GB"/>
        </w:rPr>
        <w:t xml:space="preserve"> can be given one year extra in which</w:t>
      </w:r>
      <w:r w:rsidR="00172DFB">
        <w:rPr>
          <w:rFonts w:ascii="TimesNewRoman" w:eastAsia="Times New Roman" w:hAnsi="TimesNewRoman"/>
          <w:lang w:val="en-GB"/>
        </w:rPr>
        <w:t xml:space="preserve"> to</w:t>
      </w:r>
      <w:r>
        <w:rPr>
          <w:rFonts w:ascii="TimesNewRoman" w:eastAsia="Times New Roman" w:hAnsi="TimesNewRoman"/>
          <w:lang w:val="en-GB"/>
        </w:rPr>
        <w:t xml:space="preserve"> achieve this. If </w:t>
      </w:r>
      <w:r w:rsidR="003D2215">
        <w:rPr>
          <w:rFonts w:ascii="TimesNewRoman" w:eastAsia="Times New Roman" w:hAnsi="TimesNewRoman"/>
          <w:lang w:val="en-GB"/>
        </w:rPr>
        <w:t>he (she)</w:t>
      </w:r>
      <w:r>
        <w:rPr>
          <w:rFonts w:ascii="TimesNewRoman" w:eastAsia="Times New Roman" w:hAnsi="TimesNewRoman"/>
          <w:lang w:val="en-GB"/>
        </w:rPr>
        <w:t xml:space="preserve"> do</w:t>
      </w:r>
      <w:r w:rsidR="003D2215">
        <w:rPr>
          <w:rFonts w:ascii="TimesNewRoman" w:eastAsia="Times New Roman" w:hAnsi="TimesNewRoman"/>
          <w:lang w:val="en-GB"/>
        </w:rPr>
        <w:t>es</w:t>
      </w:r>
      <w:r>
        <w:rPr>
          <w:rFonts w:ascii="TimesNewRoman" w:eastAsia="Times New Roman" w:hAnsi="TimesNewRoman"/>
          <w:lang w:val="en-GB"/>
        </w:rPr>
        <w:t xml:space="preserve"> not succeed, or if any Diplomate does not submit re-certification documents, they will be made non-practising Diplomates by their College, removed from the EBVS specialist register, and may only use the title of Diplomate (non-practising). A non-practising Diplomate seeking to revert to full Diplomate status needs to satisfy the Credentials </w:t>
      </w:r>
      <w:r w:rsidR="0038329D">
        <w:rPr>
          <w:rFonts w:ascii="TimesNewRoman" w:eastAsia="Times New Roman" w:hAnsi="TimesNewRoman"/>
          <w:lang w:val="en-GB"/>
        </w:rPr>
        <w:t>committee</w:t>
      </w:r>
      <w:r>
        <w:rPr>
          <w:rFonts w:ascii="TimesNewRoman" w:eastAsia="Times New Roman" w:hAnsi="TimesNewRoman"/>
          <w:lang w:val="en-GB"/>
        </w:rPr>
        <w:t xml:space="preserve"> of the college.</w:t>
      </w:r>
    </w:p>
    <w:p w:rsidR="00805089" w:rsidRDefault="00805089">
      <w:pPr>
        <w:spacing w:line="280" w:lineRule="exact"/>
        <w:rPr>
          <w:rFonts w:ascii="TimesNewRoman" w:eastAsia="Times New Roman" w:hAnsi="TimesNewRoman"/>
          <w:lang w:val="en-GB"/>
        </w:rPr>
      </w:pPr>
    </w:p>
    <w:p w:rsidR="00763470" w:rsidRDefault="00763470">
      <w:pPr>
        <w:spacing w:line="280" w:lineRule="exact"/>
        <w:rPr>
          <w:rFonts w:ascii="TimesNewRoman" w:eastAsia="Times New Roman" w:hAnsi="TimesNewRoman"/>
          <w:lang w:val="en-GB"/>
        </w:rPr>
      </w:pPr>
    </w:p>
    <w:p w:rsidR="00763470" w:rsidRDefault="00763470">
      <w:pPr>
        <w:spacing w:line="280" w:lineRule="exact"/>
        <w:rPr>
          <w:rFonts w:ascii="TimesNewRoman" w:eastAsia="Times New Roman" w:hAnsi="TimesNewRoman"/>
          <w:lang w:val="en-GB"/>
        </w:rPr>
      </w:pPr>
      <w:r>
        <w:rPr>
          <w:rFonts w:ascii="TimesNewRoman" w:eastAsia="Times New Roman" w:hAnsi="TimesNewRoman"/>
          <w:lang w:val="en-GB"/>
        </w:rPr>
        <w:t>These provisions are confirmed i</w:t>
      </w:r>
      <w:r w:rsidR="000D6780">
        <w:rPr>
          <w:rFonts w:ascii="TimesNewRoman" w:eastAsia="Times New Roman" w:hAnsi="TimesNewRoman"/>
          <w:lang w:val="en-GB"/>
        </w:rPr>
        <w:t xml:space="preserve">n the </w:t>
      </w:r>
      <w:r w:rsidR="00172DFB">
        <w:rPr>
          <w:rFonts w:ascii="TimesNewRoman" w:eastAsia="Times New Roman" w:hAnsi="TimesNewRoman"/>
          <w:lang w:val="en-GB"/>
        </w:rPr>
        <w:t xml:space="preserve">ByLaws </w:t>
      </w:r>
      <w:r w:rsidR="000D6780">
        <w:rPr>
          <w:rFonts w:ascii="TimesNewRoman" w:eastAsia="Times New Roman" w:hAnsi="TimesNewRoman"/>
          <w:lang w:val="en-GB"/>
        </w:rPr>
        <w:t>of the ECVCP</w:t>
      </w:r>
      <w:r>
        <w:rPr>
          <w:rFonts w:ascii="TimesNewRoman" w:eastAsia="Times New Roman" w:hAnsi="TimesNewRoman"/>
          <w:lang w:val="en-GB"/>
        </w:rPr>
        <w:t xml:space="preserve">: </w:t>
      </w:r>
    </w:p>
    <w:p w:rsidR="00763470" w:rsidRDefault="00763470">
      <w:pPr>
        <w:spacing w:line="280" w:lineRule="exact"/>
        <w:rPr>
          <w:lang w:val="en-GB"/>
        </w:rPr>
      </w:pPr>
      <w:r>
        <w:rPr>
          <w:lang w:val="en-GB"/>
        </w:rPr>
        <w:t>« </w:t>
      </w:r>
      <w:r w:rsidR="00172DFB">
        <w:rPr>
          <w:lang w:val="en-GB"/>
        </w:rPr>
        <w:t>8.7</w:t>
      </w:r>
      <w:r>
        <w:rPr>
          <w:lang w:val="en-GB"/>
        </w:rPr>
        <w:t xml:space="preserve"> All </w:t>
      </w:r>
      <w:r w:rsidR="00172DFB">
        <w:rPr>
          <w:lang w:val="en-GB"/>
        </w:rPr>
        <w:t xml:space="preserve">Diplomates </w:t>
      </w:r>
      <w:r>
        <w:rPr>
          <w:lang w:val="en-GB"/>
        </w:rPr>
        <w:t xml:space="preserve">are required to maintain activity in veterinary clinical pathology, maintain certification by continuing education in a form determined by the Education Committee, and maintain activity in the affairs of the College, particularly by regular attendance at meetings. </w:t>
      </w:r>
    </w:p>
    <w:p w:rsidR="00763470" w:rsidRDefault="00172DFB">
      <w:pPr>
        <w:spacing w:line="280" w:lineRule="exact"/>
        <w:rPr>
          <w:lang w:val="en-GB"/>
        </w:rPr>
      </w:pPr>
      <w:r>
        <w:rPr>
          <w:lang w:val="en-GB"/>
        </w:rPr>
        <w:t>8</w:t>
      </w:r>
      <w:r w:rsidR="0038329D">
        <w:rPr>
          <w:lang w:val="en-GB"/>
        </w:rPr>
        <w:t>.8</w:t>
      </w:r>
      <w:r w:rsidR="00763470">
        <w:rPr>
          <w:lang w:val="en-GB"/>
        </w:rPr>
        <w:t xml:space="preserve"> </w:t>
      </w:r>
      <w:r>
        <w:rPr>
          <w:lang w:val="en-GB"/>
        </w:rPr>
        <w:t xml:space="preserve">Diplomates (except for non-parctising Diplomates and Honorary Diplomates) are required to send </w:t>
      </w:r>
      <w:r w:rsidR="00763470">
        <w:rPr>
          <w:lang w:val="en-GB"/>
        </w:rPr>
        <w:t>each 5 years a summary of their professional activities in which evidence of fulfilling these requirements and evidence of continuous education must be included. The format of this summary has to be approved by the European Board of Veterinary Specialisation and will be evaluated by members of the Credentials</w:t>
      </w:r>
      <w:r w:rsidR="00763470">
        <w:rPr>
          <w:b/>
          <w:lang w:val="en-GB"/>
        </w:rPr>
        <w:t xml:space="preserve"> </w:t>
      </w:r>
      <w:r w:rsidR="00763470">
        <w:rPr>
          <w:lang w:val="en-GB"/>
        </w:rPr>
        <w:t>Committee. »</w:t>
      </w:r>
    </w:p>
    <w:p w:rsidR="00763470" w:rsidRDefault="00763470">
      <w:pPr>
        <w:spacing w:line="280" w:lineRule="exact"/>
        <w:rPr>
          <w:lang w:val="en-GB"/>
        </w:rPr>
      </w:pPr>
    </w:p>
    <w:p w:rsidR="00763470" w:rsidRDefault="00763470">
      <w:pPr>
        <w:spacing w:line="280" w:lineRule="exact"/>
        <w:rPr>
          <w:lang w:val="en-GB"/>
        </w:rPr>
      </w:pPr>
    </w:p>
    <w:p w:rsidR="00A96605" w:rsidRDefault="00A96605">
      <w:pPr>
        <w:spacing w:line="280" w:lineRule="exact"/>
        <w:rPr>
          <w:lang w:val="en-GB"/>
        </w:rPr>
      </w:pPr>
    </w:p>
    <w:p w:rsidR="00A96605" w:rsidRDefault="00A96605">
      <w:pPr>
        <w:spacing w:line="280" w:lineRule="exact"/>
        <w:rPr>
          <w:lang w:val="en-GB"/>
        </w:rPr>
      </w:pPr>
    </w:p>
    <w:p w:rsidR="00763470" w:rsidRDefault="00763470">
      <w:pPr>
        <w:spacing w:line="280" w:lineRule="exact"/>
        <w:rPr>
          <w:lang w:val="en-GB"/>
        </w:rPr>
      </w:pPr>
    </w:p>
    <w:p w:rsidR="00763470" w:rsidRDefault="00763470">
      <w:pPr>
        <w:pStyle w:val="Heading1"/>
        <w:spacing w:line="280" w:lineRule="exact"/>
        <w:rPr>
          <w:lang w:val="en-GB"/>
        </w:rPr>
      </w:pPr>
      <w:r>
        <w:rPr>
          <w:lang w:val="en-GB"/>
        </w:rPr>
        <w:lastRenderedPageBreak/>
        <w:t>Re-certification procedure for ECV</w:t>
      </w:r>
      <w:r w:rsidR="00136173">
        <w:rPr>
          <w:lang w:val="en-GB"/>
        </w:rPr>
        <w:t>C</w:t>
      </w:r>
      <w:r>
        <w:rPr>
          <w:lang w:val="en-GB"/>
        </w:rPr>
        <w:t>P</w:t>
      </w:r>
    </w:p>
    <w:p w:rsidR="00763470" w:rsidRDefault="00763470">
      <w:pPr>
        <w:spacing w:line="280" w:lineRule="exact"/>
        <w:rPr>
          <w:b/>
          <w:lang w:val="en-GB"/>
        </w:rPr>
      </w:pPr>
    </w:p>
    <w:p w:rsidR="00763470" w:rsidRDefault="00763470">
      <w:pPr>
        <w:spacing w:line="280" w:lineRule="exact"/>
        <w:rPr>
          <w:lang w:val="en-GB"/>
        </w:rPr>
      </w:pPr>
      <w:r>
        <w:rPr>
          <w:lang w:val="en-GB"/>
        </w:rPr>
        <w:t>To maintain Active Diplomate status, all Diplomates of the ECVCP will have</w:t>
      </w:r>
      <w:r w:rsidR="00274FBD">
        <w:rPr>
          <w:lang w:val="en-GB"/>
        </w:rPr>
        <w:t xml:space="preserve"> to be member of the ESVCP and</w:t>
      </w:r>
      <w:r>
        <w:rPr>
          <w:lang w:val="en-GB"/>
        </w:rPr>
        <w:t xml:space="preserve"> to </w:t>
      </w:r>
      <w:r w:rsidR="00F67944">
        <w:rPr>
          <w:lang w:val="en-GB"/>
        </w:rPr>
        <w:t>fulfil</w:t>
      </w:r>
      <w:r>
        <w:rPr>
          <w:lang w:val="en-GB"/>
        </w:rPr>
        <w:t xml:space="preserve"> recertification requirements after their 5 years of initial Board certification, then each fifth year. Failure to comply would render a Diplomate « non</w:t>
      </w:r>
      <w:r w:rsidR="006F0241">
        <w:rPr>
          <w:lang w:val="en-GB"/>
        </w:rPr>
        <w:t>-</w:t>
      </w:r>
      <w:r w:rsidR="00172DFB">
        <w:rPr>
          <w:lang w:val="en-GB"/>
        </w:rPr>
        <w:t>practising </w:t>
      </w:r>
      <w:r>
        <w:rPr>
          <w:lang w:val="en-GB"/>
        </w:rPr>
        <w:t xml:space="preserve">». </w:t>
      </w:r>
      <w:r w:rsidR="006F0241">
        <w:rPr>
          <w:lang w:val="en-GB"/>
        </w:rPr>
        <w:t>N</w:t>
      </w:r>
      <w:r>
        <w:rPr>
          <w:lang w:val="en-GB"/>
        </w:rPr>
        <w:t>on-</w:t>
      </w:r>
      <w:r w:rsidR="00172DFB">
        <w:rPr>
          <w:lang w:val="en-GB"/>
        </w:rPr>
        <w:t xml:space="preserve">practising </w:t>
      </w:r>
      <w:r>
        <w:rPr>
          <w:lang w:val="en-GB"/>
        </w:rPr>
        <w:t>Diplomates cannot use the title of European specialist, are not allowed to supervise ECVCP training programmes, cannot be nominated as members of ECVCP Committees.</w:t>
      </w:r>
    </w:p>
    <w:p w:rsidR="00763470" w:rsidRDefault="00763470">
      <w:pPr>
        <w:spacing w:line="280" w:lineRule="exact"/>
        <w:rPr>
          <w:lang w:val="en-GB"/>
        </w:rPr>
      </w:pPr>
    </w:p>
    <w:p w:rsidR="00763470" w:rsidRPr="00E3002D" w:rsidRDefault="00763470">
      <w:pPr>
        <w:spacing w:line="280" w:lineRule="exact"/>
        <w:rPr>
          <w:lang w:val="en-GB"/>
        </w:rPr>
      </w:pPr>
      <w:r w:rsidRPr="000A14D2">
        <w:rPr>
          <w:lang w:val="en-GB"/>
        </w:rPr>
        <w:t xml:space="preserve">Documents for re-certification must be sent to the Chairperson of the Credentials Committee at least </w:t>
      </w:r>
      <w:r w:rsidR="00F67944" w:rsidRPr="000A14D2">
        <w:rPr>
          <w:lang w:val="en-GB"/>
        </w:rPr>
        <w:t>1</w:t>
      </w:r>
      <w:r w:rsidRPr="000A14D2">
        <w:rPr>
          <w:lang w:val="en-GB"/>
        </w:rPr>
        <w:t xml:space="preserve"> month before expiry of certification</w:t>
      </w:r>
      <w:r w:rsidRPr="00E3002D">
        <w:rPr>
          <w:lang w:val="en-GB"/>
        </w:rPr>
        <w:t>.</w:t>
      </w:r>
      <w:r w:rsidR="00E3002D" w:rsidRPr="00E3002D">
        <w:rPr>
          <w:lang w:val="en-US"/>
        </w:rPr>
        <w:t xml:space="preserve"> As the EBVS is informing the diplomates before expiration of their deadlines, all diplomates should be aware of their own recertification expiration date.</w:t>
      </w:r>
      <w:r w:rsidRPr="00E3002D">
        <w:rPr>
          <w:lang w:val="en-GB"/>
        </w:rPr>
        <w:t xml:space="preserve"> </w:t>
      </w:r>
    </w:p>
    <w:p w:rsidR="003B0B98" w:rsidRPr="003B0B98" w:rsidRDefault="00763470" w:rsidP="003B0B98">
      <w:pPr>
        <w:pStyle w:val="Heading3"/>
        <w:rPr>
          <w:b w:val="0"/>
          <w:sz w:val="24"/>
          <w:lang w:val="en-GB"/>
        </w:rPr>
      </w:pPr>
      <w:r w:rsidRPr="003B0B98">
        <w:rPr>
          <w:b w:val="0"/>
          <w:sz w:val="24"/>
          <w:lang w:val="en-GB"/>
        </w:rPr>
        <w:t>According to EBVS rules, the procedure is based on a credit point system</w:t>
      </w:r>
      <w:r w:rsidR="003B0B98" w:rsidRPr="003B0B98">
        <w:rPr>
          <w:b w:val="0"/>
          <w:sz w:val="24"/>
          <w:lang w:val="en-GB"/>
        </w:rPr>
        <w:t xml:space="preserve"> and 2 letters of reference (See relevant documents on the website under info</w:t>
      </w:r>
      <w:r w:rsidR="003B0B98">
        <w:rPr>
          <w:b w:val="0"/>
          <w:sz w:val="24"/>
          <w:lang w:val="en-GB"/>
        </w:rPr>
        <w:t xml:space="preserve"> </w:t>
      </w:r>
      <w:r w:rsidR="003B0B98" w:rsidRPr="003B0B98">
        <w:rPr>
          <w:b w:val="0"/>
          <w:sz w:val="24"/>
          <w:lang w:val="en-GB"/>
        </w:rPr>
        <w:t>center and document / credential committee / CHECKLIST OF DOCUMENTS NEEDED FOR RECERTIFICATION OF DIPLOMATES)</w:t>
      </w:r>
    </w:p>
    <w:p w:rsidR="00072485" w:rsidRDefault="00072485">
      <w:pPr>
        <w:spacing w:line="280" w:lineRule="exact"/>
        <w:rPr>
          <w:lang w:val="en-GB"/>
        </w:rPr>
      </w:pPr>
    </w:p>
    <w:p w:rsidR="00072485" w:rsidRDefault="00072485">
      <w:pPr>
        <w:spacing w:line="280" w:lineRule="exact"/>
        <w:rPr>
          <w:lang w:val="en-GB"/>
        </w:rPr>
      </w:pPr>
    </w:p>
    <w:p w:rsidR="00763470" w:rsidRDefault="00763470">
      <w:pPr>
        <w:spacing w:line="280" w:lineRule="exact"/>
        <w:rPr>
          <w:lang w:val="en-GB"/>
        </w:rPr>
      </w:pPr>
      <w:r>
        <w:rPr>
          <w:lang w:val="en-GB"/>
        </w:rPr>
        <w:t xml:space="preserve">Recertification will be obtained after obtaining 100 credit points </w:t>
      </w:r>
      <w:r w:rsidR="00072485" w:rsidRPr="00072485">
        <w:rPr>
          <w:b/>
          <w:u w:val="single"/>
          <w:lang w:val="en-GB"/>
        </w:rPr>
        <w:t>AND</w:t>
      </w:r>
      <w:r w:rsidR="003B0B98">
        <w:rPr>
          <w:lang w:val="en-GB"/>
        </w:rPr>
        <w:t xml:space="preserve"> receiving the 2 letters of reference</w:t>
      </w:r>
      <w:r w:rsidR="00072485">
        <w:rPr>
          <w:lang w:val="en-GB"/>
        </w:rPr>
        <w:t xml:space="preserve">. </w:t>
      </w:r>
      <w:r w:rsidR="003B0B98">
        <w:rPr>
          <w:lang w:val="en-GB"/>
        </w:rPr>
        <w:t>Accumulation of credit points</w:t>
      </w:r>
      <w:r w:rsidR="00072485">
        <w:rPr>
          <w:lang w:val="en-GB"/>
        </w:rPr>
        <w:t xml:space="preserve"> is achieved by completion of condition</w:t>
      </w:r>
      <w:r>
        <w:rPr>
          <w:lang w:val="en-GB"/>
        </w:rPr>
        <w:t xml:space="preserve"> 1 </w:t>
      </w:r>
      <w:r>
        <w:rPr>
          <w:b/>
          <w:u w:val="single"/>
          <w:lang w:val="en-GB"/>
        </w:rPr>
        <w:t>AND</w:t>
      </w:r>
      <w:r>
        <w:rPr>
          <w:lang w:val="en-GB"/>
        </w:rPr>
        <w:t xml:space="preserve"> 2 below:</w:t>
      </w:r>
    </w:p>
    <w:p w:rsidR="00763470" w:rsidRDefault="00763470">
      <w:pPr>
        <w:spacing w:line="280" w:lineRule="exact"/>
        <w:rPr>
          <w:lang w:val="en-GB"/>
        </w:rPr>
      </w:pPr>
    </w:p>
    <w:p w:rsidR="00155D1E" w:rsidRDefault="00763470" w:rsidP="00155D1E">
      <w:pPr>
        <w:pStyle w:val="Header"/>
        <w:tabs>
          <w:tab w:val="clear" w:pos="9072"/>
          <w:tab w:val="right" w:pos="9044"/>
        </w:tabs>
        <w:spacing w:line="280" w:lineRule="exact"/>
        <w:rPr>
          <w:lang w:val="en-US"/>
        </w:rPr>
      </w:pPr>
      <w:r w:rsidRPr="006F0241">
        <w:rPr>
          <w:b/>
          <w:lang w:val="en-GB"/>
        </w:rPr>
        <w:t xml:space="preserve">1/ </w:t>
      </w:r>
      <w:r w:rsidR="006F0241" w:rsidRPr="006F0241">
        <w:rPr>
          <w:b/>
          <w:lang w:val="en-GB"/>
        </w:rPr>
        <w:t>C</w:t>
      </w:r>
      <w:r w:rsidRPr="006F0241">
        <w:rPr>
          <w:b/>
          <w:lang w:val="en-GB"/>
        </w:rPr>
        <w:t>ompulsory preparation of accepted ECVCP Examination questions.</w:t>
      </w:r>
      <w:r>
        <w:rPr>
          <w:lang w:val="en-GB"/>
        </w:rPr>
        <w:t xml:space="preserve"> These can be for any of the four areas of the examination : general pathophysiology, biochemistry, haematology, or cytology </w:t>
      </w:r>
      <w:r w:rsidR="00155D1E">
        <w:rPr>
          <w:lang w:val="en-GB"/>
        </w:rPr>
        <w:t xml:space="preserve">. </w:t>
      </w:r>
      <w:r w:rsidR="00155D1E">
        <w:rPr>
          <w:lang w:val="en-US"/>
        </w:rPr>
        <w:t>At least 30 points worth of questions over the 5 year period</w:t>
      </w:r>
      <w:r w:rsidR="00155D1E">
        <w:rPr>
          <w:lang w:val="en-US"/>
        </w:rPr>
        <w:t xml:space="preserve"> must be accrued</w:t>
      </w:r>
      <w:r w:rsidR="00155D1E">
        <w:rPr>
          <w:lang w:val="en-US"/>
        </w:rPr>
        <w:t>.</w:t>
      </w:r>
    </w:p>
    <w:p w:rsidR="00155D1E" w:rsidRDefault="00155D1E" w:rsidP="00155D1E">
      <w:pPr>
        <w:pStyle w:val="Header"/>
        <w:tabs>
          <w:tab w:val="clear" w:pos="9072"/>
          <w:tab w:val="right" w:pos="9044"/>
        </w:tabs>
        <w:spacing w:line="280" w:lineRule="exact"/>
        <w:rPr>
          <w:lang w:val="en-US"/>
        </w:rPr>
      </w:pPr>
      <w:r>
        <w:t>- 1.5 points for 1 MCQ or 1 codachrome question</w:t>
      </w:r>
    </w:p>
    <w:p w:rsidR="00155D1E" w:rsidRDefault="00155D1E" w:rsidP="00155D1E">
      <w:pPr>
        <w:pStyle w:val="Header"/>
        <w:tabs>
          <w:tab w:val="clear" w:pos="9072"/>
          <w:tab w:val="right" w:pos="9044"/>
        </w:tabs>
        <w:spacing w:line="280" w:lineRule="exact"/>
        <w:rPr>
          <w:lang w:val="en-US"/>
        </w:rPr>
      </w:pPr>
      <w:r>
        <w:t>- 7.5 points for 1 glass slide question/ 1 general clinical pathology essay question/ 1 clinical chemistry case</w:t>
      </w:r>
    </w:p>
    <w:p w:rsidR="00155D1E" w:rsidRDefault="00155D1E" w:rsidP="00155D1E">
      <w:pPr>
        <w:pStyle w:val="Header"/>
        <w:tabs>
          <w:tab w:val="clear" w:pos="9072"/>
          <w:tab w:val="right" w:pos="9044"/>
        </w:tabs>
        <w:spacing w:line="280" w:lineRule="exact"/>
        <w:rPr>
          <w:lang w:val="en-US"/>
        </w:rPr>
      </w:pPr>
      <w:r>
        <w:t xml:space="preserve">- </w:t>
      </w:r>
      <w:r w:rsidRPr="00EE61D1">
        <w:rPr>
          <w:u w:val="single"/>
        </w:rPr>
        <w:t>A minimum of 30 points must be acquired</w:t>
      </w:r>
    </w:p>
    <w:p w:rsidR="00155D1E" w:rsidRDefault="00155D1E" w:rsidP="00155D1E">
      <w:pPr>
        <w:pStyle w:val="Header"/>
        <w:tabs>
          <w:tab w:val="clear" w:pos="9072"/>
          <w:tab w:val="right" w:pos="9044"/>
        </w:tabs>
        <w:spacing w:line="280" w:lineRule="exact"/>
        <w:rPr>
          <w:lang w:val="en-US"/>
        </w:rPr>
      </w:pPr>
      <w:r>
        <w:t>- Additional questions may be submitted, up to a maximum of 50 points</w:t>
      </w:r>
    </w:p>
    <w:p w:rsidR="00155D1E" w:rsidRDefault="00155D1E" w:rsidP="00155D1E">
      <w:pPr>
        <w:pStyle w:val="Header"/>
        <w:tabs>
          <w:tab w:val="clear" w:pos="9072"/>
          <w:tab w:val="right" w:pos="9044"/>
        </w:tabs>
        <w:spacing w:line="280" w:lineRule="exact"/>
      </w:pPr>
      <w:r>
        <w:t xml:space="preserve">- Points are only given for questions that have been </w:t>
      </w:r>
      <w:r w:rsidRPr="00EE61D1">
        <w:rPr>
          <w:u w:val="single"/>
        </w:rPr>
        <w:t>accepted</w:t>
      </w:r>
      <w:r>
        <w:t xml:space="preserve"> by the Examination Committee</w:t>
      </w:r>
    </w:p>
    <w:p w:rsidR="00763470" w:rsidRDefault="00763470">
      <w:pPr>
        <w:spacing w:line="280" w:lineRule="exact"/>
        <w:rPr>
          <w:lang w:val="en-GB"/>
        </w:rPr>
      </w:pPr>
    </w:p>
    <w:p w:rsidR="00763470" w:rsidRDefault="00763470">
      <w:pPr>
        <w:spacing w:line="280" w:lineRule="exact"/>
        <w:rPr>
          <w:lang w:val="en-GB"/>
        </w:rPr>
      </w:pPr>
    </w:p>
    <w:p w:rsidR="00172DFB" w:rsidRDefault="00763470" w:rsidP="00172DFB">
      <w:pPr>
        <w:spacing w:line="280" w:lineRule="exact"/>
        <w:rPr>
          <w:rFonts w:ascii="TimesNewRoman" w:eastAsia="Times New Roman" w:hAnsi="TimesNewRoman"/>
          <w:lang w:val="en-GB"/>
        </w:rPr>
      </w:pPr>
      <w:r w:rsidRPr="006F0241">
        <w:rPr>
          <w:b/>
          <w:lang w:val="en-GB"/>
        </w:rPr>
        <w:t>2/</w:t>
      </w:r>
      <w:r>
        <w:rPr>
          <w:lang w:val="en-GB"/>
        </w:rPr>
        <w:t xml:space="preserve"> </w:t>
      </w:r>
      <w:r w:rsidR="006F0241" w:rsidRPr="006F0241">
        <w:rPr>
          <w:b/>
          <w:lang w:val="en-GB"/>
        </w:rPr>
        <w:t>A</w:t>
      </w:r>
      <w:r w:rsidRPr="006F0241">
        <w:rPr>
          <w:b/>
          <w:lang w:val="en-GB"/>
        </w:rPr>
        <w:t xml:space="preserve">ctivities in </w:t>
      </w:r>
      <w:r w:rsidR="00172DFB">
        <w:rPr>
          <w:b/>
          <w:lang w:val="en-GB"/>
        </w:rPr>
        <w:t>the</w:t>
      </w:r>
      <w:r w:rsidRPr="006F0241">
        <w:rPr>
          <w:b/>
          <w:lang w:val="en-GB"/>
        </w:rPr>
        <w:t xml:space="preserve"> following categories of activities related to Veterinary Clinical Pathology :</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publications</w:t>
      </w:r>
    </w:p>
    <w:p w:rsidR="00172DFB" w:rsidRDefault="00172DFB" w:rsidP="00172DFB">
      <w:pPr>
        <w:spacing w:line="280" w:lineRule="exact"/>
        <w:rPr>
          <w:rFonts w:ascii="TimesNewRoman" w:eastAsia="Times New Roman" w:hAnsi="TimesNewRoman"/>
          <w:b/>
          <w:lang w:val="en-GB"/>
        </w:rPr>
      </w:pPr>
      <w:r>
        <w:rPr>
          <w:rFonts w:ascii="TimesNewRoman" w:eastAsia="Times New Roman" w:hAnsi="TimesNewRoman"/>
          <w:lang w:val="en-GB"/>
        </w:rPr>
        <w:t>- presentations at national congresses or Continuing Education</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presentations at international congresses</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attendance</w:t>
      </w:r>
      <w:r>
        <w:rPr>
          <w:rFonts w:ascii="TimesNewRoman" w:eastAsia="Times New Roman" w:hAnsi="TimesNewRoman"/>
          <w:b/>
          <w:lang w:val="en-GB"/>
        </w:rPr>
        <w:t xml:space="preserve"> </w:t>
      </w:r>
      <w:r>
        <w:rPr>
          <w:rFonts w:ascii="TimesNewRoman" w:eastAsia="Times New Roman" w:hAnsi="TimesNewRoman"/>
          <w:lang w:val="en-GB"/>
        </w:rPr>
        <w:t>at national or international congresses</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online/distance learning</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preparing examination questions</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supervision of Residents</w:t>
      </w:r>
    </w:p>
    <w:p w:rsidR="00172DFB" w:rsidRDefault="00172DFB" w:rsidP="00172DFB">
      <w:pPr>
        <w:spacing w:line="280" w:lineRule="exact"/>
        <w:rPr>
          <w:rFonts w:ascii="TimesNewRoman" w:eastAsia="Times New Roman" w:hAnsi="TimesNewRoman"/>
          <w:lang w:val="en-GB"/>
        </w:rPr>
      </w:pPr>
      <w:r>
        <w:rPr>
          <w:rFonts w:ascii="TimesNewRoman" w:eastAsia="Times New Roman" w:hAnsi="TimesNewRoman"/>
          <w:lang w:val="en-GB"/>
        </w:rPr>
        <w:t>- membership of Board or College committees</w:t>
      </w:r>
    </w:p>
    <w:p w:rsidR="00763470" w:rsidRDefault="00763470">
      <w:pPr>
        <w:spacing w:line="280" w:lineRule="exact"/>
        <w:rPr>
          <w:lang w:val="en-GB"/>
        </w:rPr>
      </w:pPr>
    </w:p>
    <w:p w:rsidR="00763470" w:rsidRDefault="00763470">
      <w:pPr>
        <w:spacing w:line="280" w:lineRule="exact"/>
        <w:rPr>
          <w:lang w:val="en-GB"/>
        </w:rPr>
      </w:pPr>
    </w:p>
    <w:p w:rsidR="00763470" w:rsidRPr="004C1B39" w:rsidRDefault="00172DFB">
      <w:pPr>
        <w:pStyle w:val="Header"/>
        <w:tabs>
          <w:tab w:val="clear" w:pos="4536"/>
          <w:tab w:val="clear" w:pos="9072"/>
        </w:tabs>
        <w:spacing w:line="280" w:lineRule="exact"/>
        <w:rPr>
          <w:lang w:val="en-GB"/>
        </w:rPr>
      </w:pPr>
      <w:r w:rsidDel="00172DFB">
        <w:rPr>
          <w:b/>
          <w:sz w:val="32"/>
          <w:lang w:val="en-GB"/>
        </w:rPr>
        <w:t xml:space="preserve"> </w:t>
      </w:r>
    </w:p>
    <w:sectPr w:rsidR="00763470" w:rsidRPr="004C1B39" w:rsidSect="009A4B29">
      <w:headerReference w:type="default" r:id="rId7"/>
      <w:pgSz w:w="11906" w:h="16838"/>
      <w:pgMar w:top="851" w:right="1418" w:bottom="851" w:left="1418" w:header="709"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040" w:rsidRDefault="005D4040">
      <w:r>
        <w:separator/>
      </w:r>
    </w:p>
  </w:endnote>
  <w:endnote w:type="continuationSeparator" w:id="0">
    <w:p w:rsidR="005D4040" w:rsidRDefault="005D4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4D"/>
    <w:family w:val="roman"/>
    <w:notTrueType/>
    <w:pitch w:val="default"/>
    <w:sig w:usb0="03000000"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040" w:rsidRDefault="005D4040">
      <w:r>
        <w:separator/>
      </w:r>
    </w:p>
  </w:footnote>
  <w:footnote w:type="continuationSeparator" w:id="0">
    <w:p w:rsidR="005D4040" w:rsidRDefault="005D40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0241" w:rsidRDefault="006F0241">
    <w:pPr>
      <w:pStyle w:val="Header"/>
      <w:rPr>
        <w:rStyle w:val="PageNumber"/>
        <w:lang w:val="en-GB"/>
      </w:rPr>
    </w:pPr>
    <w:r>
      <w:rPr>
        <w:lang w:val="en-GB"/>
      </w:rPr>
      <w:t>ECVCP</w:t>
    </w:r>
    <w:r>
      <w:rPr>
        <w:sz w:val="16"/>
        <w:lang w:val="en-GB"/>
      </w:rPr>
      <w:t xml:space="preserve"> – Procedure for re-certification, </w:t>
    </w:r>
    <w:r w:rsidR="00155D1E">
      <w:rPr>
        <w:sz w:val="16"/>
        <w:lang w:val="en-GB"/>
      </w:rPr>
      <w:t>February 2020</w:t>
    </w:r>
    <w:r>
      <w:rPr>
        <w:sz w:val="16"/>
        <w:lang w:val="en-GB"/>
      </w:rPr>
      <w:tab/>
    </w:r>
    <w:r>
      <w:rPr>
        <w:rStyle w:val="PageNumber"/>
      </w:rPr>
      <w:fldChar w:fldCharType="begin"/>
    </w:r>
    <w:r>
      <w:rPr>
        <w:rStyle w:val="PageNumber"/>
        <w:lang w:val="en-GB"/>
      </w:rPr>
      <w:instrText xml:space="preserve"> PAGE </w:instrText>
    </w:r>
    <w:r>
      <w:rPr>
        <w:rStyle w:val="PageNumber"/>
      </w:rPr>
      <w:fldChar w:fldCharType="separate"/>
    </w:r>
    <w:r w:rsidR="00155D1E">
      <w:rPr>
        <w:rStyle w:val="PageNumber"/>
        <w:noProof/>
        <w:lang w:val="en-GB"/>
      </w:rPr>
      <w:t>2</w:t>
    </w:r>
    <w:r>
      <w:rPr>
        <w:rStyle w:val="PageNumber"/>
      </w:rPr>
      <w:fldChar w:fldCharType="end"/>
    </w:r>
    <w:r>
      <w:rPr>
        <w:rStyle w:val="PageNumber"/>
        <w:lang w:val="en-GB"/>
      </w:rPr>
      <w:t>/</w:t>
    </w:r>
    <w:r>
      <w:rPr>
        <w:rStyle w:val="PageNumber"/>
      </w:rPr>
      <w:fldChar w:fldCharType="begin"/>
    </w:r>
    <w:r>
      <w:rPr>
        <w:rStyle w:val="PageNumber"/>
        <w:lang w:val="en-GB"/>
      </w:rPr>
      <w:instrText xml:space="preserve"> NUMPAGES </w:instrText>
    </w:r>
    <w:r>
      <w:rPr>
        <w:rStyle w:val="PageNumber"/>
      </w:rPr>
      <w:fldChar w:fldCharType="separate"/>
    </w:r>
    <w:r w:rsidR="00155D1E">
      <w:rPr>
        <w:rStyle w:val="PageNumber"/>
        <w:noProof/>
        <w:lang w:val="en-GB"/>
      </w:rPr>
      <w:t>2</w:t>
    </w:r>
    <w:r>
      <w:rPr>
        <w:rStyle w:val="PageNumber"/>
      </w:rPr>
      <w:fldChar w:fldCharType="end"/>
    </w:r>
  </w:p>
  <w:p w:rsidR="006F0241" w:rsidRDefault="006F0241">
    <w:pPr>
      <w:pStyle w:val="Header"/>
      <w:jc w:val="right"/>
      <w:rPr>
        <w:vertAlign w:val="superscript"/>
      </w:rPr>
    </w:pPr>
    <w:r>
      <w:rPr>
        <w:rStyle w:val="PageNumber"/>
        <w:vertAlign w:val="superscript"/>
      </w:rPr>
      <w:t>____________________</w:t>
    </w:r>
  </w:p>
  <w:p w:rsidR="006F0241" w:rsidRDefault="006F024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D4AEA79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0000002"/>
    <w:multiLevelType w:val="multilevel"/>
    <w:tmpl w:val="00000000"/>
    <w:lvl w:ilvl="0">
      <w:start w:val="3"/>
      <w:numFmt w:val="decimal"/>
      <w:lvlText w:val="%1"/>
      <w:lvlJc w:val="left"/>
      <w:pPr>
        <w:tabs>
          <w:tab w:val="num" w:pos="1040"/>
        </w:tabs>
        <w:ind w:left="1040" w:hanging="1040"/>
      </w:pPr>
      <w:rPr>
        <w:rFonts w:hint="default"/>
      </w:rPr>
    </w:lvl>
    <w:lvl w:ilvl="1">
      <w:start w:val="9"/>
      <w:numFmt w:val="decimal"/>
      <w:lvlText w:val="%1.%2"/>
      <w:lvlJc w:val="left"/>
      <w:pPr>
        <w:tabs>
          <w:tab w:val="num" w:pos="1040"/>
        </w:tabs>
        <w:ind w:left="1040" w:hanging="1040"/>
      </w:pPr>
      <w:rPr>
        <w:rFonts w:hint="default"/>
      </w:rPr>
    </w:lvl>
    <w:lvl w:ilvl="2">
      <w:start w:val="1"/>
      <w:numFmt w:val="decimal"/>
      <w:lvlText w:val="%1.%2.%3"/>
      <w:lvlJc w:val="left"/>
      <w:pPr>
        <w:tabs>
          <w:tab w:val="num" w:pos="1040"/>
        </w:tabs>
        <w:ind w:left="1040" w:hanging="1040"/>
      </w:pPr>
      <w:rPr>
        <w:rFonts w:hint="default"/>
      </w:rPr>
    </w:lvl>
    <w:lvl w:ilvl="3">
      <w:start w:val="1"/>
      <w:numFmt w:val="decimal"/>
      <w:lvlText w:val="%1.%2.%3.%4"/>
      <w:lvlJc w:val="left"/>
      <w:pPr>
        <w:tabs>
          <w:tab w:val="num" w:pos="1040"/>
        </w:tabs>
        <w:ind w:left="1040" w:hanging="10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0000003"/>
    <w:multiLevelType w:val="singleLevel"/>
    <w:tmpl w:val="0013040C"/>
    <w:lvl w:ilvl="0">
      <w:start w:val="1"/>
      <w:numFmt w:val="upperRoman"/>
      <w:lvlText w:val="%1."/>
      <w:lvlJc w:val="left"/>
      <w:pPr>
        <w:tabs>
          <w:tab w:val="num" w:pos="720"/>
        </w:tabs>
        <w:ind w:left="720" w:hanging="720"/>
      </w:pPr>
      <w:rPr>
        <w:rFont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197"/>
    <w:rsid w:val="00030DA0"/>
    <w:rsid w:val="00072485"/>
    <w:rsid w:val="000A14D2"/>
    <w:rsid w:val="000C7D4F"/>
    <w:rsid w:val="000D6780"/>
    <w:rsid w:val="00136173"/>
    <w:rsid w:val="00155D1E"/>
    <w:rsid w:val="00172DFB"/>
    <w:rsid w:val="00250739"/>
    <w:rsid w:val="00274FBD"/>
    <w:rsid w:val="0038329D"/>
    <w:rsid w:val="003B0B98"/>
    <w:rsid w:val="003D2215"/>
    <w:rsid w:val="00435370"/>
    <w:rsid w:val="004472E8"/>
    <w:rsid w:val="00474247"/>
    <w:rsid w:val="004B3F50"/>
    <w:rsid w:val="004C1B39"/>
    <w:rsid w:val="005A32DF"/>
    <w:rsid w:val="005D2220"/>
    <w:rsid w:val="005D4040"/>
    <w:rsid w:val="006F0241"/>
    <w:rsid w:val="00734197"/>
    <w:rsid w:val="00763470"/>
    <w:rsid w:val="007D6F0B"/>
    <w:rsid w:val="00805089"/>
    <w:rsid w:val="00822587"/>
    <w:rsid w:val="00931DE2"/>
    <w:rsid w:val="009A4B29"/>
    <w:rsid w:val="00A46CDF"/>
    <w:rsid w:val="00A96605"/>
    <w:rsid w:val="00AC60CD"/>
    <w:rsid w:val="00C011B6"/>
    <w:rsid w:val="00DB5466"/>
    <w:rsid w:val="00DE0337"/>
    <w:rsid w:val="00DF6094"/>
    <w:rsid w:val="00E3002D"/>
    <w:rsid w:val="00F67944"/>
    <w:rsid w:val="00F91D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405E4FF-168B-4E4B-8D43-0BABA5601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w:hAnsi="Times"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val="fr-FR" w:eastAsia="fr-FR"/>
    </w:rPr>
  </w:style>
  <w:style w:type="paragraph" w:styleId="Heading1">
    <w:name w:val="heading 1"/>
    <w:basedOn w:val="Normal"/>
    <w:next w:val="Normal"/>
    <w:qFormat/>
    <w:pPr>
      <w:keepNext/>
      <w:spacing w:line="240" w:lineRule="exact"/>
      <w:outlineLvl w:val="0"/>
    </w:pPr>
    <w:rPr>
      <w:b/>
    </w:rPr>
  </w:style>
  <w:style w:type="paragraph" w:styleId="Heading2">
    <w:name w:val="heading 2"/>
    <w:basedOn w:val="Normal"/>
    <w:next w:val="Normal"/>
    <w:qFormat/>
    <w:pPr>
      <w:keepNext/>
      <w:spacing w:line="240" w:lineRule="exact"/>
      <w:jc w:val="center"/>
      <w:outlineLvl w:val="1"/>
    </w:pPr>
    <w:rPr>
      <w:b/>
      <w:sz w:val="32"/>
    </w:rPr>
  </w:style>
  <w:style w:type="paragraph" w:styleId="Heading3">
    <w:name w:val="heading 3"/>
    <w:basedOn w:val="Normal"/>
    <w:next w:val="Normal"/>
    <w:qFormat/>
    <w:pPr>
      <w:keepNext/>
      <w:spacing w:line="280" w:lineRule="exact"/>
      <w:outlineLvl w:val="2"/>
    </w:pPr>
    <w:rPr>
      <w:b/>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uiPriority w:val="99"/>
    <w:pPr>
      <w:tabs>
        <w:tab w:val="center" w:pos="4536"/>
        <w:tab w:val="right" w:pos="9072"/>
      </w:tabs>
    </w:pPr>
  </w:style>
  <w:style w:type="paragraph" w:styleId="Footer">
    <w:name w:val="footer"/>
    <w:basedOn w:val="Normal"/>
    <w:pPr>
      <w:tabs>
        <w:tab w:val="center" w:pos="4536"/>
        <w:tab w:val="right" w:pos="9072"/>
      </w:tabs>
    </w:pPr>
  </w:style>
  <w:style w:type="character" w:styleId="PageNumber">
    <w:name w:val="page number"/>
    <w:basedOn w:val="DefaultParagraphFont"/>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customStyle="1" w:styleId="Textedebulles1">
    <w:name w:val="Texte de bulles1"/>
    <w:basedOn w:val="Normal"/>
    <w:semiHidden/>
    <w:rPr>
      <w:rFonts w:ascii="Tahoma" w:hAnsi="Tahoma" w:cs="Tahoma"/>
      <w:sz w:val="16"/>
      <w:szCs w:val="16"/>
    </w:rPr>
  </w:style>
  <w:style w:type="paragraph" w:styleId="BalloonText">
    <w:name w:val="Balloon Text"/>
    <w:basedOn w:val="Normal"/>
    <w:link w:val="BalloonTextChar"/>
    <w:rsid w:val="004C1B39"/>
    <w:rPr>
      <w:rFonts w:ascii="Tahoma" w:hAnsi="Tahoma" w:cs="Tahoma"/>
      <w:sz w:val="16"/>
      <w:szCs w:val="16"/>
    </w:rPr>
  </w:style>
  <w:style w:type="character" w:customStyle="1" w:styleId="BalloonTextChar">
    <w:name w:val="Balloon Text Char"/>
    <w:link w:val="BalloonText"/>
    <w:rsid w:val="004C1B39"/>
    <w:rPr>
      <w:rFonts w:ascii="Tahoma" w:hAnsi="Tahoma" w:cs="Tahoma"/>
      <w:sz w:val="16"/>
      <w:szCs w:val="16"/>
    </w:rPr>
  </w:style>
  <w:style w:type="character" w:styleId="Strong">
    <w:name w:val="Strong"/>
    <w:uiPriority w:val="22"/>
    <w:qFormat/>
    <w:rsid w:val="003B0B98"/>
    <w:rPr>
      <w:b/>
      <w:bCs/>
    </w:rPr>
  </w:style>
  <w:style w:type="character" w:customStyle="1" w:styleId="HeaderChar">
    <w:name w:val="Header Char"/>
    <w:link w:val="Header"/>
    <w:uiPriority w:val="99"/>
    <w:rsid w:val="00155D1E"/>
    <w:rPr>
      <w:sz w:val="24"/>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542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781</Words>
  <Characters>4457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3</vt:lpstr>
    </vt:vector>
  </TitlesOfParts>
  <Company>ENVT</Company>
  <LinksUpToDate>false</LinksUpToDate>
  <CharactersWithSpaces>5228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JP BRAUN</dc:creator>
  <cp:keywords/>
  <cp:lastModifiedBy>Dr. EH Hooijberg</cp:lastModifiedBy>
  <cp:revision>2</cp:revision>
  <cp:lastPrinted>2016-09-11T14:37:00Z</cp:lastPrinted>
  <dcterms:created xsi:type="dcterms:W3CDTF">2020-02-20T13:05:00Z</dcterms:created>
  <dcterms:modified xsi:type="dcterms:W3CDTF">2020-02-20T13:05:00Z</dcterms:modified>
</cp:coreProperties>
</file>